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5127A" w14:textId="77777777" w:rsidR="00B43883" w:rsidRDefault="00B43883"/>
    <w:p w14:paraId="421FBD49" w14:textId="77777777" w:rsidR="00A365BF" w:rsidRDefault="00A365BF"/>
    <w:p w14:paraId="7BB59D34" w14:textId="77777777" w:rsidR="00A365BF" w:rsidRDefault="00A365BF"/>
    <w:p w14:paraId="01493101" w14:textId="77777777" w:rsidR="00A365BF" w:rsidRDefault="00A365BF"/>
    <w:p w14:paraId="62EAB1D5" w14:textId="77777777" w:rsidR="00A365BF" w:rsidRPr="00A365BF" w:rsidRDefault="00A365BF" w:rsidP="00A365BF">
      <w:pPr>
        <w:rPr>
          <w:rFonts w:ascii="Trebuchet MS" w:hAnsi="Trebuchet MS"/>
          <w:b/>
          <w:bCs/>
          <w:sz w:val="28"/>
          <w:szCs w:val="28"/>
          <w:u w:val="thick"/>
        </w:rPr>
      </w:pPr>
    </w:p>
    <w:p w14:paraId="5344FCAF" w14:textId="2D7454EC" w:rsidR="00A365BF" w:rsidRPr="00A365BF" w:rsidRDefault="00A365BF" w:rsidP="00A365BF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A365BF">
        <w:rPr>
          <w:rFonts w:ascii="Trebuchet MS" w:hAnsi="Trebuchet MS"/>
          <w:b/>
          <w:bCs/>
          <w:sz w:val="32"/>
          <w:szCs w:val="32"/>
        </w:rPr>
        <w:t xml:space="preserve">Health &amp; Safety Policy </w:t>
      </w:r>
    </w:p>
    <w:p w14:paraId="68B6465A" w14:textId="77777777" w:rsidR="00A365BF" w:rsidRPr="00A365BF" w:rsidRDefault="00A365BF" w:rsidP="00A365BF">
      <w:pPr>
        <w:jc w:val="center"/>
        <w:rPr>
          <w:rFonts w:ascii="Trebuchet MS" w:hAnsi="Trebuchet MS"/>
          <w:b/>
          <w:bCs/>
          <w:sz w:val="26"/>
          <w:szCs w:val="26"/>
          <w:u w:val="thick"/>
        </w:rPr>
      </w:pPr>
    </w:p>
    <w:p w14:paraId="1F2087F6" w14:textId="77777777" w:rsidR="00A365BF" w:rsidRPr="00A365BF" w:rsidRDefault="00A365BF" w:rsidP="00A365BF">
      <w:pPr>
        <w:jc w:val="center"/>
        <w:rPr>
          <w:rFonts w:ascii="Trebuchet MS" w:hAnsi="Trebuchet MS"/>
          <w:b/>
          <w:bCs/>
          <w:sz w:val="26"/>
          <w:szCs w:val="26"/>
          <w:u w:val="thick"/>
        </w:rPr>
      </w:pPr>
    </w:p>
    <w:p w14:paraId="745CFBF7" w14:textId="790E6D73" w:rsidR="00A365BF" w:rsidRPr="00A365BF" w:rsidRDefault="00A365BF" w:rsidP="00A365BF">
      <w:pPr>
        <w:jc w:val="center"/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>Part 1: Statement of intent</w:t>
      </w:r>
    </w:p>
    <w:p w14:paraId="2CC5331D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0719643F" w14:textId="2E3B1C9B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>This is the health and safety policy statement of:</w:t>
      </w:r>
    </w:p>
    <w:p w14:paraId="30893F2B" w14:textId="0B9F9E70" w:rsidR="00A365BF" w:rsidRPr="00A365BF" w:rsidRDefault="00A365BF" w:rsidP="00A365BF">
      <w:p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 xml:space="preserve">Wot Wud U Do – Educational Services - Community Interest Company </w:t>
      </w:r>
    </w:p>
    <w:p w14:paraId="438DFFBC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309A9584" w14:textId="6790C5A3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>Our health and safety policy is to:</w:t>
      </w:r>
    </w:p>
    <w:p w14:paraId="150BEA67" w14:textId="79B7C281" w:rsidR="00A365BF" w:rsidRPr="00A365BF" w:rsidRDefault="00A365BF" w:rsidP="00A365BF">
      <w:pPr>
        <w:pStyle w:val="ListParagraph"/>
        <w:numPr>
          <w:ilvl w:val="0"/>
          <w:numId w:val="1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Manage health and safety risks in our workplace.</w:t>
      </w:r>
    </w:p>
    <w:p w14:paraId="7CBE2C44" w14:textId="1C8D3D4D" w:rsidR="00A365BF" w:rsidRPr="00A365BF" w:rsidRDefault="00A365BF" w:rsidP="00A365BF">
      <w:pPr>
        <w:pStyle w:val="ListParagraph"/>
        <w:numPr>
          <w:ilvl w:val="0"/>
          <w:numId w:val="1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 xml:space="preserve">Prevent accidents. </w:t>
      </w:r>
    </w:p>
    <w:p w14:paraId="1600FEDA" w14:textId="347E8766" w:rsidR="00A365BF" w:rsidRPr="00A365BF" w:rsidRDefault="00A365BF" w:rsidP="00A365BF">
      <w:pPr>
        <w:pStyle w:val="ListParagraph"/>
        <w:numPr>
          <w:ilvl w:val="0"/>
          <w:numId w:val="1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Prevent cases of work-related ill health.</w:t>
      </w:r>
    </w:p>
    <w:p w14:paraId="7851A012" w14:textId="15C0B1C6" w:rsidR="00A365BF" w:rsidRPr="00A365BF" w:rsidRDefault="00A365BF" w:rsidP="00A365BF">
      <w:pPr>
        <w:pStyle w:val="ListParagraph"/>
        <w:numPr>
          <w:ilvl w:val="0"/>
          <w:numId w:val="1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 xml:space="preserve">Provide clear instructions, information, and adequate training to enable staff, young people, partners, and subcontractors to safely complete their role. </w:t>
      </w:r>
    </w:p>
    <w:p w14:paraId="0EE197E4" w14:textId="51FA42DE" w:rsidR="00A365BF" w:rsidRPr="00A365BF" w:rsidRDefault="00A365BF" w:rsidP="00A365BF">
      <w:pPr>
        <w:pStyle w:val="ListParagraph"/>
        <w:numPr>
          <w:ilvl w:val="0"/>
          <w:numId w:val="1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 xml:space="preserve">Maintain safe and healthy working conditions. </w:t>
      </w:r>
    </w:p>
    <w:p w14:paraId="1D12B851" w14:textId="010FF163" w:rsidR="00A365BF" w:rsidRPr="00A365BF" w:rsidRDefault="00A365BF" w:rsidP="00A365BF">
      <w:pPr>
        <w:pStyle w:val="ListParagraph"/>
        <w:numPr>
          <w:ilvl w:val="0"/>
          <w:numId w:val="1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 xml:space="preserve">To act, to ensure problems or issues are resolved quickly and efficiently. </w:t>
      </w:r>
    </w:p>
    <w:p w14:paraId="35EA952E" w14:textId="2FB67D8F" w:rsidR="00A365BF" w:rsidRPr="00A365BF" w:rsidRDefault="00A365BF" w:rsidP="00A365BF">
      <w:pPr>
        <w:pStyle w:val="ListParagraph"/>
        <w:numPr>
          <w:ilvl w:val="0"/>
          <w:numId w:val="1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To implement safety procedures including evacuation in the case of a fire or other event.</w:t>
      </w:r>
    </w:p>
    <w:p w14:paraId="7E2D8468" w14:textId="5211689F" w:rsidR="00A365BF" w:rsidRPr="00A365BF" w:rsidRDefault="00A365BF" w:rsidP="00A365BF">
      <w:pPr>
        <w:pStyle w:val="ListParagraph"/>
        <w:numPr>
          <w:ilvl w:val="0"/>
          <w:numId w:val="1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To ensure, where appropriate, risk assessments are carried out and actions within them are implemented.</w:t>
      </w:r>
    </w:p>
    <w:p w14:paraId="715EFBD2" w14:textId="47BBDE41" w:rsidR="00A365BF" w:rsidRPr="00A365BF" w:rsidRDefault="00A365BF" w:rsidP="00A365BF">
      <w:pPr>
        <w:pStyle w:val="ListParagraph"/>
        <w:numPr>
          <w:ilvl w:val="0"/>
          <w:numId w:val="1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In the case of an incident to complete appropriate documentation and reporting.</w:t>
      </w:r>
    </w:p>
    <w:p w14:paraId="4CB3CE4E" w14:textId="4EEEB0C2" w:rsidR="00A365BF" w:rsidRPr="00A365BF" w:rsidRDefault="00A365BF" w:rsidP="00A365BF">
      <w:pPr>
        <w:pStyle w:val="ListParagraph"/>
        <w:numPr>
          <w:ilvl w:val="0"/>
          <w:numId w:val="1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 xml:space="preserve">To regularly review and revise this document. </w:t>
      </w:r>
    </w:p>
    <w:p w14:paraId="0AA9EA31" w14:textId="3DEAF120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0262091C" w14:textId="496CBE12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6AF5DC2E" w14:textId="6BC49E4A" w:rsidR="00A365BF" w:rsidRPr="00A365BF" w:rsidRDefault="0013356B" w:rsidP="00A365BF">
      <w:pPr>
        <w:rPr>
          <w:rFonts w:ascii="Trebuchet MS" w:hAnsi="Trebuchet MS"/>
          <w:b/>
          <w:bCs/>
          <w:sz w:val="26"/>
          <w:szCs w:val="26"/>
        </w:rPr>
      </w:pPr>
      <w:r>
        <w:rPr>
          <w:rFonts w:ascii="Trebuchet MS" w:hAnsi="Trebuchet MS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3831742" wp14:editId="70F97058">
            <wp:simplePos x="0" y="0"/>
            <wp:positionH relativeFrom="margin">
              <wp:posOffset>685800</wp:posOffset>
            </wp:positionH>
            <wp:positionV relativeFrom="paragraph">
              <wp:posOffset>6350</wp:posOffset>
            </wp:positionV>
            <wp:extent cx="981075" cy="553085"/>
            <wp:effectExtent l="0" t="0" r="9525" b="0"/>
            <wp:wrapNone/>
            <wp:docPr id="178834892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48921" name="Picture 1" descr="A close-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28FF1" w14:textId="06043870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 xml:space="preserve">Signed: </w:t>
      </w:r>
    </w:p>
    <w:p w14:paraId="75357086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443D75B0" w14:textId="352741F8" w:rsidR="00A365BF" w:rsidRPr="00A365BF" w:rsidRDefault="00A365BF" w:rsidP="00A365BF">
      <w:p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 xml:space="preserve">Date: </w:t>
      </w:r>
      <w:r w:rsidR="0013356B" w:rsidRPr="0013356B">
        <w:rPr>
          <w:rFonts w:ascii="Trebuchet MS" w:hAnsi="Trebuchet MS"/>
          <w:sz w:val="26"/>
          <w:szCs w:val="26"/>
        </w:rPr>
        <w:t>22</w:t>
      </w:r>
      <w:r w:rsidR="0013356B" w:rsidRPr="0013356B">
        <w:rPr>
          <w:rFonts w:ascii="Trebuchet MS" w:hAnsi="Trebuchet MS"/>
          <w:sz w:val="26"/>
          <w:szCs w:val="26"/>
          <w:vertAlign w:val="superscript"/>
        </w:rPr>
        <w:t>nd</w:t>
      </w:r>
      <w:r w:rsidR="0013356B" w:rsidRPr="0013356B">
        <w:rPr>
          <w:rFonts w:ascii="Trebuchet MS" w:hAnsi="Trebuchet MS"/>
          <w:sz w:val="26"/>
          <w:szCs w:val="26"/>
        </w:rPr>
        <w:t xml:space="preserve"> Au</w:t>
      </w:r>
      <w:r w:rsidR="0013356B">
        <w:rPr>
          <w:rFonts w:ascii="Trebuchet MS" w:hAnsi="Trebuchet MS"/>
          <w:sz w:val="26"/>
          <w:szCs w:val="26"/>
        </w:rPr>
        <w:t>gust</w:t>
      </w:r>
      <w:r w:rsidRPr="00A365BF">
        <w:rPr>
          <w:rFonts w:ascii="Trebuchet MS" w:hAnsi="Trebuchet MS"/>
          <w:sz w:val="26"/>
          <w:szCs w:val="26"/>
        </w:rPr>
        <w:t xml:space="preserve"> 202</w:t>
      </w:r>
      <w:r w:rsidR="0013356B">
        <w:rPr>
          <w:rFonts w:ascii="Trebuchet MS" w:hAnsi="Trebuchet MS"/>
          <w:sz w:val="26"/>
          <w:szCs w:val="26"/>
        </w:rPr>
        <w:t>4</w:t>
      </w:r>
    </w:p>
    <w:p w14:paraId="6890D220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471A0E64" w14:textId="347DF348" w:rsidR="00A365BF" w:rsidRPr="00A365BF" w:rsidRDefault="00A365BF" w:rsidP="00A365BF">
      <w:p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 xml:space="preserve">Print Name: </w:t>
      </w:r>
      <w:r w:rsidR="0013356B">
        <w:rPr>
          <w:rFonts w:ascii="Trebuchet MS" w:hAnsi="Trebuchet MS"/>
          <w:sz w:val="26"/>
          <w:szCs w:val="26"/>
        </w:rPr>
        <w:t>Dave Clayton</w:t>
      </w:r>
    </w:p>
    <w:p w14:paraId="4702DD82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7F90CABA" w14:textId="1CB2A137" w:rsidR="00A365BF" w:rsidRPr="00A365BF" w:rsidRDefault="00A365BF" w:rsidP="00A365BF">
      <w:p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 xml:space="preserve">Review Date: </w:t>
      </w:r>
      <w:r w:rsidR="0013356B">
        <w:rPr>
          <w:rFonts w:ascii="Trebuchet MS" w:hAnsi="Trebuchet MS"/>
          <w:sz w:val="26"/>
          <w:szCs w:val="26"/>
        </w:rPr>
        <w:t>22</w:t>
      </w:r>
      <w:r w:rsidR="0013356B" w:rsidRPr="0013356B">
        <w:rPr>
          <w:rFonts w:ascii="Trebuchet MS" w:hAnsi="Trebuchet MS"/>
          <w:sz w:val="26"/>
          <w:szCs w:val="26"/>
          <w:vertAlign w:val="superscript"/>
        </w:rPr>
        <w:t>nd</w:t>
      </w:r>
      <w:r w:rsidR="0013356B">
        <w:rPr>
          <w:rFonts w:ascii="Trebuchet MS" w:hAnsi="Trebuchet MS"/>
          <w:sz w:val="26"/>
          <w:szCs w:val="26"/>
        </w:rPr>
        <w:t xml:space="preserve"> August</w:t>
      </w:r>
      <w:r w:rsidRPr="00A365BF">
        <w:rPr>
          <w:rFonts w:ascii="Trebuchet MS" w:hAnsi="Trebuchet MS"/>
          <w:sz w:val="26"/>
          <w:szCs w:val="26"/>
        </w:rPr>
        <w:t xml:space="preserve"> 202</w:t>
      </w:r>
      <w:r w:rsidR="0013356B">
        <w:rPr>
          <w:rFonts w:ascii="Trebuchet MS" w:hAnsi="Trebuchet MS"/>
          <w:sz w:val="26"/>
          <w:szCs w:val="26"/>
        </w:rPr>
        <w:t>5</w:t>
      </w:r>
    </w:p>
    <w:p w14:paraId="13715489" w14:textId="604F6B9C" w:rsidR="00A365BF" w:rsidRPr="00A365BF" w:rsidRDefault="00A365BF">
      <w:pPr>
        <w:rPr>
          <w:rFonts w:ascii="Trebuchet MS" w:hAnsi="Trebuchet MS"/>
          <w:b/>
          <w:bCs/>
          <w:sz w:val="26"/>
          <w:szCs w:val="26"/>
        </w:rPr>
      </w:pPr>
    </w:p>
    <w:p w14:paraId="616ABE1C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0754F529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00FAF5D0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50E49542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43D41FA4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01B4DD2C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0C4E287F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7450AF4E" w14:textId="77777777" w:rsidR="00A365BF" w:rsidRDefault="00A365BF" w:rsidP="00A365BF">
      <w:pPr>
        <w:jc w:val="center"/>
        <w:rPr>
          <w:rFonts w:ascii="Trebuchet MS" w:hAnsi="Trebuchet MS"/>
          <w:b/>
          <w:bCs/>
          <w:sz w:val="26"/>
          <w:szCs w:val="26"/>
        </w:rPr>
      </w:pPr>
    </w:p>
    <w:p w14:paraId="1380AE67" w14:textId="77777777" w:rsidR="00A365BF" w:rsidRDefault="00A365BF" w:rsidP="00A365BF">
      <w:pPr>
        <w:jc w:val="center"/>
        <w:rPr>
          <w:rFonts w:ascii="Trebuchet MS" w:hAnsi="Trebuchet MS"/>
          <w:b/>
          <w:bCs/>
          <w:sz w:val="26"/>
          <w:szCs w:val="26"/>
        </w:rPr>
      </w:pPr>
    </w:p>
    <w:p w14:paraId="1BC9EE17" w14:textId="56624868" w:rsidR="00A365BF" w:rsidRPr="00A365BF" w:rsidRDefault="00A365BF" w:rsidP="00A365BF">
      <w:pPr>
        <w:jc w:val="center"/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>Part 2: Responsibilities for health and safety</w:t>
      </w:r>
    </w:p>
    <w:p w14:paraId="5233B93A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0DF55B2C" w14:textId="56D452BD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>1 - Overall and final responsibility for health and safety:</w:t>
      </w:r>
    </w:p>
    <w:p w14:paraId="1E889482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79A238BD" w14:textId="4389AEF2" w:rsidR="00A365BF" w:rsidRPr="00A365BF" w:rsidRDefault="00A365BF" w:rsidP="00A365BF">
      <w:p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 xml:space="preserve">Dave Clayton – </w:t>
      </w:r>
      <w:r w:rsidR="00CC302E">
        <w:rPr>
          <w:rFonts w:ascii="Trebuchet MS" w:hAnsi="Trebuchet MS"/>
          <w:sz w:val="26"/>
          <w:szCs w:val="26"/>
        </w:rPr>
        <w:t>Project Manager</w:t>
      </w:r>
      <w:r w:rsidRPr="00A365BF">
        <w:rPr>
          <w:rFonts w:ascii="Trebuchet MS" w:hAnsi="Trebuchet MS"/>
          <w:sz w:val="26"/>
          <w:szCs w:val="26"/>
        </w:rPr>
        <w:t xml:space="preserve"> of Wot Wud U Do</w:t>
      </w:r>
    </w:p>
    <w:p w14:paraId="645FCE72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25F25B6E" w14:textId="05128080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>2 - Day-to-day responsibility for ensuring this policy is put into practice:</w:t>
      </w:r>
    </w:p>
    <w:p w14:paraId="3C274AF7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52615A0D" w14:textId="5725E048" w:rsidR="00A365BF" w:rsidRPr="00A365BF" w:rsidRDefault="0013356B" w:rsidP="00A365BF">
      <w:pPr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Dave Clayton</w:t>
      </w:r>
      <w:r w:rsidR="00A365BF" w:rsidRPr="00A365BF">
        <w:rPr>
          <w:rFonts w:ascii="Trebuchet MS" w:hAnsi="Trebuchet MS"/>
          <w:sz w:val="26"/>
          <w:szCs w:val="26"/>
        </w:rPr>
        <w:t xml:space="preserve"> </w:t>
      </w:r>
      <w:r w:rsidR="00CC302E">
        <w:rPr>
          <w:rFonts w:ascii="Trebuchet MS" w:hAnsi="Trebuchet MS"/>
          <w:sz w:val="26"/>
          <w:szCs w:val="26"/>
        </w:rPr>
        <w:t>–</w:t>
      </w:r>
      <w:r w:rsidR="00A365BF" w:rsidRPr="00A365BF">
        <w:rPr>
          <w:rFonts w:ascii="Trebuchet MS" w:hAnsi="Trebuchet MS"/>
          <w:sz w:val="26"/>
          <w:szCs w:val="26"/>
        </w:rPr>
        <w:t xml:space="preserve"> </w:t>
      </w:r>
      <w:r>
        <w:rPr>
          <w:rFonts w:ascii="Trebuchet MS" w:hAnsi="Trebuchet MS"/>
          <w:sz w:val="26"/>
          <w:szCs w:val="26"/>
        </w:rPr>
        <w:t>Project Manager</w:t>
      </w:r>
      <w:r w:rsidRPr="00A365BF">
        <w:rPr>
          <w:rFonts w:ascii="Trebuchet MS" w:hAnsi="Trebuchet MS"/>
          <w:sz w:val="26"/>
          <w:szCs w:val="26"/>
        </w:rPr>
        <w:t xml:space="preserve"> of Wot Wud U Do</w:t>
      </w:r>
    </w:p>
    <w:p w14:paraId="428A9F06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40A66122" w14:textId="5CAE80B5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>3 - To ensure health and safety standards are maintained/improved, the following people have responsibility in the following areas:</w:t>
      </w:r>
    </w:p>
    <w:p w14:paraId="78E294FE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545182A8" w14:textId="2EDF0748" w:rsidR="00A365BF" w:rsidRPr="00A365BF" w:rsidRDefault="0013356B" w:rsidP="00A365BF">
      <w:pPr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Dave Clayton</w:t>
      </w:r>
    </w:p>
    <w:p w14:paraId="3D755FC0" w14:textId="543F6E50" w:rsidR="00A365BF" w:rsidRPr="00A365BF" w:rsidRDefault="00A365BF" w:rsidP="00A365BF">
      <w:pPr>
        <w:pStyle w:val="ListParagraph"/>
        <w:numPr>
          <w:ilvl w:val="0"/>
          <w:numId w:val="2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Risk assessments</w:t>
      </w:r>
    </w:p>
    <w:p w14:paraId="721B1DCE" w14:textId="1553657E" w:rsidR="00A365BF" w:rsidRPr="00A365BF" w:rsidRDefault="00A365BF" w:rsidP="00A365BF">
      <w:pPr>
        <w:pStyle w:val="ListParagraph"/>
        <w:numPr>
          <w:ilvl w:val="0"/>
          <w:numId w:val="2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first aid</w:t>
      </w:r>
    </w:p>
    <w:p w14:paraId="29B3EA4B" w14:textId="77777777" w:rsidR="0013356B" w:rsidRDefault="00A365BF" w:rsidP="0013356B">
      <w:pPr>
        <w:pStyle w:val="ListParagraph"/>
        <w:numPr>
          <w:ilvl w:val="0"/>
          <w:numId w:val="2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work related ill health.</w:t>
      </w:r>
    </w:p>
    <w:p w14:paraId="59388913" w14:textId="4747D49A" w:rsidR="00A365BF" w:rsidRPr="0013356B" w:rsidRDefault="00A365BF" w:rsidP="0013356B">
      <w:pPr>
        <w:pStyle w:val="ListParagraph"/>
        <w:numPr>
          <w:ilvl w:val="0"/>
          <w:numId w:val="2"/>
        </w:numPr>
        <w:rPr>
          <w:rFonts w:ascii="Trebuchet MS" w:hAnsi="Trebuchet MS"/>
          <w:sz w:val="26"/>
          <w:szCs w:val="26"/>
        </w:rPr>
      </w:pPr>
      <w:r w:rsidRPr="0013356B">
        <w:rPr>
          <w:rFonts w:ascii="Trebuchet MS" w:hAnsi="Trebuchet MS"/>
          <w:sz w:val="26"/>
          <w:szCs w:val="26"/>
        </w:rPr>
        <w:t>Training</w:t>
      </w:r>
    </w:p>
    <w:p w14:paraId="472A762D" w14:textId="57E1B0D7" w:rsidR="00A365BF" w:rsidRPr="00A365BF" w:rsidRDefault="00A365BF" w:rsidP="00A365BF">
      <w:pPr>
        <w:pStyle w:val="ListParagraph"/>
        <w:numPr>
          <w:ilvl w:val="0"/>
          <w:numId w:val="3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reporting</w:t>
      </w:r>
    </w:p>
    <w:p w14:paraId="1DC69AA5" w14:textId="7010B4AC" w:rsidR="00A365BF" w:rsidRPr="00A365BF" w:rsidRDefault="00A365BF" w:rsidP="00A365BF">
      <w:pPr>
        <w:pStyle w:val="ListParagraph"/>
        <w:numPr>
          <w:ilvl w:val="0"/>
          <w:numId w:val="3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instructions and supervision</w:t>
      </w:r>
    </w:p>
    <w:p w14:paraId="5442DF7E" w14:textId="430479EF" w:rsidR="00A365BF" w:rsidRPr="00A365BF" w:rsidRDefault="00A365BF" w:rsidP="00A365BF">
      <w:pPr>
        <w:pStyle w:val="ListParagraph"/>
        <w:numPr>
          <w:ilvl w:val="0"/>
          <w:numId w:val="3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emergency procedures.</w:t>
      </w:r>
    </w:p>
    <w:p w14:paraId="37C76072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1BDDEF03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50852362" w14:textId="6EE05582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 xml:space="preserve">4 - All employees should: </w:t>
      </w:r>
    </w:p>
    <w:p w14:paraId="2D7A6234" w14:textId="7321925A" w:rsidR="00A365BF" w:rsidRPr="00A365BF" w:rsidRDefault="00A365BF" w:rsidP="00A365BF">
      <w:pPr>
        <w:pStyle w:val="ListParagraph"/>
        <w:numPr>
          <w:ilvl w:val="0"/>
          <w:numId w:val="5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co-operate with supervisors and managers on health and safety matters.</w:t>
      </w:r>
    </w:p>
    <w:p w14:paraId="2D5AB5A9" w14:textId="0E0E3803" w:rsidR="00A365BF" w:rsidRPr="00A365BF" w:rsidRDefault="00A365BF" w:rsidP="00A365BF">
      <w:pPr>
        <w:pStyle w:val="ListParagraph"/>
        <w:numPr>
          <w:ilvl w:val="0"/>
          <w:numId w:val="5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take reasonable care of their own health and safety.</w:t>
      </w:r>
    </w:p>
    <w:p w14:paraId="71042188" w14:textId="3B36A0FA" w:rsidR="00A365BF" w:rsidRPr="00A365BF" w:rsidRDefault="00A365BF" w:rsidP="00A365BF">
      <w:pPr>
        <w:pStyle w:val="ListParagraph"/>
        <w:numPr>
          <w:ilvl w:val="0"/>
          <w:numId w:val="5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report all health and safety concerns to an appropriate person (as detailed above).</w:t>
      </w:r>
    </w:p>
    <w:p w14:paraId="414D478A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334BEA8B" w14:textId="77777777" w:rsidR="00A365BF" w:rsidRPr="00A365BF" w:rsidRDefault="00A365BF">
      <w:p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br w:type="page"/>
      </w:r>
    </w:p>
    <w:p w14:paraId="5B7E87D5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188E5D8A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3125C851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547EA20D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55980B0F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170FDD11" w14:textId="759E6F18" w:rsidR="00A365BF" w:rsidRPr="00A365BF" w:rsidRDefault="00A365BF" w:rsidP="00A365BF">
      <w:pPr>
        <w:jc w:val="center"/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>Part 3: Arrangements for health and safety</w:t>
      </w:r>
    </w:p>
    <w:p w14:paraId="6A5EE10A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3AD2BF87" w14:textId="56A09AC8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>Risk assessment</w:t>
      </w:r>
    </w:p>
    <w:p w14:paraId="5A199A67" w14:textId="32B32AA2" w:rsidR="00A365BF" w:rsidRPr="00A365BF" w:rsidRDefault="00A365BF" w:rsidP="00A365BF">
      <w:pPr>
        <w:pStyle w:val="ListParagraph"/>
        <w:numPr>
          <w:ilvl w:val="0"/>
          <w:numId w:val="6"/>
        </w:num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Wot Wud U Do will complete risk assessments for any activity outside of day to day running of the business and will act where necessary.</w:t>
      </w:r>
    </w:p>
    <w:p w14:paraId="50D6D0BA" w14:textId="554C52F6" w:rsidR="00A365BF" w:rsidRPr="00A365BF" w:rsidRDefault="00A365BF" w:rsidP="00A365BF">
      <w:pPr>
        <w:pStyle w:val="ListParagraph"/>
        <w:numPr>
          <w:ilvl w:val="0"/>
          <w:numId w:val="6"/>
        </w:num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Risk assessments will be shared with anyone affected.</w:t>
      </w:r>
    </w:p>
    <w:p w14:paraId="58D063CF" w14:textId="41F74442" w:rsidR="00A365BF" w:rsidRPr="00A365BF" w:rsidRDefault="00A365BF" w:rsidP="00A365BF">
      <w:pPr>
        <w:pStyle w:val="ListParagraph"/>
        <w:numPr>
          <w:ilvl w:val="0"/>
          <w:numId w:val="6"/>
        </w:num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Training and support will be given where necessary to ensure anyone affected is able to comply with risk assessments.</w:t>
      </w:r>
    </w:p>
    <w:p w14:paraId="73B0ACDB" w14:textId="17DB0FBC" w:rsidR="00A365BF" w:rsidRPr="00A365BF" w:rsidRDefault="00A365BF" w:rsidP="00A365BF">
      <w:pPr>
        <w:pStyle w:val="ListParagraph"/>
        <w:numPr>
          <w:ilvl w:val="0"/>
          <w:numId w:val="6"/>
        </w:num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 xml:space="preserve">Risk assessments will be regularly reviewed and updated. </w:t>
      </w:r>
    </w:p>
    <w:p w14:paraId="05DB2FEF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2D825AF8" w14:textId="78CBAB52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>Training</w:t>
      </w:r>
    </w:p>
    <w:p w14:paraId="64A4B6E3" w14:textId="7C561845" w:rsidR="00A365BF" w:rsidRPr="00A365BF" w:rsidRDefault="00A365BF" w:rsidP="00A365BF">
      <w:pPr>
        <w:pStyle w:val="ListParagraph"/>
        <w:numPr>
          <w:ilvl w:val="0"/>
          <w:numId w:val="7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All staff and subcontractors will be given a health and safety induction and relevant training.</w:t>
      </w:r>
    </w:p>
    <w:p w14:paraId="3AAA2A0A" w14:textId="6EA01700" w:rsidR="00A365BF" w:rsidRPr="00A365BF" w:rsidRDefault="00A365BF" w:rsidP="00A365BF">
      <w:pPr>
        <w:pStyle w:val="ListParagraph"/>
        <w:numPr>
          <w:ilvl w:val="0"/>
          <w:numId w:val="7"/>
        </w:numPr>
        <w:rPr>
          <w:rFonts w:ascii="Trebuchet MS" w:hAnsi="Trebuchet MS"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>We will make sure arrangements are in place for staff who work remotely or lone workers.</w:t>
      </w:r>
    </w:p>
    <w:p w14:paraId="68F66663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02D7B5E0" w14:textId="276C0216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>Consultation</w:t>
      </w:r>
    </w:p>
    <w:p w14:paraId="11F67197" w14:textId="72912278" w:rsidR="00A365BF" w:rsidRPr="00A365BF" w:rsidRDefault="00A365BF" w:rsidP="00A365BF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sz w:val="26"/>
          <w:szCs w:val="26"/>
        </w:rPr>
        <w:t xml:space="preserve">We will consult with staff and partners routinely on health and safety matters when they arise and formally when we review health and safety policy. </w:t>
      </w:r>
    </w:p>
    <w:p w14:paraId="023D7DAC" w14:textId="77777777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</w:p>
    <w:p w14:paraId="16562434" w14:textId="282B817F" w:rsidR="00A365BF" w:rsidRPr="00A365BF" w:rsidRDefault="00A365BF" w:rsidP="00A365BF">
      <w:pPr>
        <w:rPr>
          <w:rFonts w:ascii="Trebuchet MS" w:hAnsi="Trebuchet MS"/>
          <w:b/>
          <w:bCs/>
          <w:sz w:val="26"/>
          <w:szCs w:val="26"/>
        </w:rPr>
      </w:pPr>
      <w:r w:rsidRPr="00A365BF">
        <w:rPr>
          <w:rFonts w:ascii="Trebuchet MS" w:hAnsi="Trebuchet MS"/>
          <w:b/>
          <w:bCs/>
          <w:sz w:val="26"/>
          <w:szCs w:val="26"/>
        </w:rPr>
        <w:t xml:space="preserve">Evacuation </w:t>
      </w:r>
    </w:p>
    <w:p w14:paraId="04693F8E" w14:textId="0AAF1F7A" w:rsidR="00A365BF" w:rsidRPr="00A365BF" w:rsidRDefault="00A365BF" w:rsidP="00A365BF">
      <w:pPr>
        <w:pStyle w:val="ListParagraph"/>
        <w:numPr>
          <w:ilvl w:val="0"/>
          <w:numId w:val="8"/>
        </w:numPr>
        <w:rPr>
          <w:rFonts w:ascii="Trebuchet MS" w:hAnsi="Trebuchet MS"/>
          <w:sz w:val="26"/>
          <w:szCs w:val="26"/>
          <w:u w:val="single"/>
        </w:rPr>
      </w:pPr>
      <w:r w:rsidRPr="00A365BF">
        <w:rPr>
          <w:rFonts w:ascii="Trebuchet MS" w:hAnsi="Trebuchet MS"/>
          <w:sz w:val="26"/>
          <w:szCs w:val="26"/>
        </w:rPr>
        <w:t xml:space="preserve">We will ensure </w:t>
      </w:r>
      <w:r>
        <w:rPr>
          <w:rFonts w:ascii="Trebuchet MS" w:hAnsi="Trebuchet MS"/>
          <w:sz w:val="26"/>
          <w:szCs w:val="26"/>
        </w:rPr>
        <w:t xml:space="preserve">escape routes are </w:t>
      </w:r>
      <w:proofErr w:type="gramStart"/>
      <w:r>
        <w:rPr>
          <w:rFonts w:ascii="Trebuchet MS" w:hAnsi="Trebuchet MS"/>
          <w:sz w:val="26"/>
          <w:szCs w:val="26"/>
        </w:rPr>
        <w:t>kept clear at all times</w:t>
      </w:r>
      <w:proofErr w:type="gramEnd"/>
      <w:r>
        <w:rPr>
          <w:rFonts w:ascii="Trebuchet MS" w:hAnsi="Trebuchet MS"/>
          <w:sz w:val="26"/>
          <w:szCs w:val="26"/>
        </w:rPr>
        <w:t xml:space="preserve"> </w:t>
      </w:r>
    </w:p>
    <w:p w14:paraId="5DEB5FF3" w14:textId="51C71B00" w:rsidR="00A365BF" w:rsidRPr="00A365BF" w:rsidRDefault="00A365BF" w:rsidP="00A365BF">
      <w:pPr>
        <w:pStyle w:val="ListParagraph"/>
        <w:numPr>
          <w:ilvl w:val="0"/>
          <w:numId w:val="8"/>
        </w:numPr>
        <w:rPr>
          <w:rFonts w:ascii="Trebuchet MS" w:hAnsi="Trebuchet MS"/>
          <w:sz w:val="26"/>
          <w:szCs w:val="26"/>
          <w:u w:val="single"/>
        </w:rPr>
      </w:pPr>
      <w:r>
        <w:rPr>
          <w:rFonts w:ascii="Trebuchet MS" w:hAnsi="Trebuchet MS"/>
          <w:sz w:val="26"/>
          <w:szCs w:val="26"/>
        </w:rPr>
        <w:t xml:space="preserve">We will familiarise ourselves with escape routes in any venue we work in and ensure all participants are made aware of escape routes. </w:t>
      </w:r>
    </w:p>
    <w:p w14:paraId="30D54BD4" w14:textId="6F2083A2" w:rsidR="00A365BF" w:rsidRPr="00A365BF" w:rsidRDefault="00A365BF" w:rsidP="00A365BF">
      <w:pPr>
        <w:pStyle w:val="ListParagraph"/>
        <w:numPr>
          <w:ilvl w:val="0"/>
          <w:numId w:val="8"/>
        </w:numPr>
        <w:rPr>
          <w:rFonts w:ascii="Trebuchet MS" w:hAnsi="Trebuchet MS"/>
          <w:sz w:val="26"/>
          <w:szCs w:val="26"/>
          <w:u w:val="single"/>
        </w:rPr>
      </w:pPr>
      <w:r>
        <w:rPr>
          <w:rFonts w:ascii="Trebuchet MS" w:hAnsi="Trebuchet MS"/>
          <w:sz w:val="26"/>
          <w:szCs w:val="26"/>
        </w:rPr>
        <w:t xml:space="preserve">We will ensure any venue will work in has a clearly marked fire escape and fire risk assessment. </w:t>
      </w:r>
    </w:p>
    <w:sectPr w:rsidR="00A365BF" w:rsidRPr="00A365B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60C82" w14:textId="77777777" w:rsidR="00F40468" w:rsidRDefault="00F40468" w:rsidP="00A365BF">
      <w:r>
        <w:separator/>
      </w:r>
    </w:p>
  </w:endnote>
  <w:endnote w:type="continuationSeparator" w:id="0">
    <w:p w14:paraId="00414339" w14:textId="77777777" w:rsidR="00F40468" w:rsidRDefault="00F40468" w:rsidP="00A3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C6851" w14:textId="77777777" w:rsidR="00F40468" w:rsidRDefault="00F40468" w:rsidP="00A365BF">
      <w:r>
        <w:separator/>
      </w:r>
    </w:p>
  </w:footnote>
  <w:footnote w:type="continuationSeparator" w:id="0">
    <w:p w14:paraId="434AEC68" w14:textId="77777777" w:rsidR="00F40468" w:rsidRDefault="00F40468" w:rsidP="00A3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8F8C0" w14:textId="6DBCCB81" w:rsidR="00A365BF" w:rsidRDefault="00A365B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D80C45" wp14:editId="528F5A2E">
          <wp:simplePos x="0" y="0"/>
          <wp:positionH relativeFrom="page">
            <wp:posOffset>2893700</wp:posOffset>
          </wp:positionH>
          <wp:positionV relativeFrom="paragraph">
            <wp:posOffset>-304800</wp:posOffset>
          </wp:positionV>
          <wp:extent cx="1716746" cy="1563057"/>
          <wp:effectExtent l="0" t="0" r="0" b="0"/>
          <wp:wrapNone/>
          <wp:docPr id="4" name="Picture 3" descr="A black circle with white text and a fist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8E679AD6-04A1-4BB8-BE91-C3A85D16A0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circle with white text and a fist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8E679AD6-04A1-4BB8-BE91-C3A85D16A0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3" r="1" b="5018"/>
                  <a:stretch/>
                </pic:blipFill>
                <pic:spPr>
                  <a:xfrm>
                    <a:off x="0" y="0"/>
                    <a:ext cx="1716746" cy="1563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847E6"/>
    <w:multiLevelType w:val="hybridMultilevel"/>
    <w:tmpl w:val="FF16A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184D"/>
    <w:multiLevelType w:val="hybridMultilevel"/>
    <w:tmpl w:val="0430E2F8"/>
    <w:lvl w:ilvl="0" w:tplc="43DE1F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7654C"/>
    <w:multiLevelType w:val="hybridMultilevel"/>
    <w:tmpl w:val="865E64CC"/>
    <w:lvl w:ilvl="0" w:tplc="43DE1F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C73A5"/>
    <w:multiLevelType w:val="hybridMultilevel"/>
    <w:tmpl w:val="9E26B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A6DC3"/>
    <w:multiLevelType w:val="hybridMultilevel"/>
    <w:tmpl w:val="5B066884"/>
    <w:lvl w:ilvl="0" w:tplc="43DE1F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32505"/>
    <w:multiLevelType w:val="hybridMultilevel"/>
    <w:tmpl w:val="E30A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819D8"/>
    <w:multiLevelType w:val="hybridMultilevel"/>
    <w:tmpl w:val="E1482752"/>
    <w:lvl w:ilvl="0" w:tplc="43DE1F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367FF"/>
    <w:multiLevelType w:val="hybridMultilevel"/>
    <w:tmpl w:val="E7EA8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55053">
    <w:abstractNumId w:val="7"/>
  </w:num>
  <w:num w:numId="2" w16cid:durableId="1796367351">
    <w:abstractNumId w:val="3"/>
  </w:num>
  <w:num w:numId="3" w16cid:durableId="1082723476">
    <w:abstractNumId w:val="5"/>
  </w:num>
  <w:num w:numId="4" w16cid:durableId="1949196201">
    <w:abstractNumId w:val="0"/>
  </w:num>
  <w:num w:numId="5" w16cid:durableId="771240189">
    <w:abstractNumId w:val="2"/>
  </w:num>
  <w:num w:numId="6" w16cid:durableId="1556623587">
    <w:abstractNumId w:val="4"/>
  </w:num>
  <w:num w:numId="7" w16cid:durableId="1926105786">
    <w:abstractNumId w:val="1"/>
  </w:num>
  <w:num w:numId="8" w16cid:durableId="916020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BF"/>
    <w:rsid w:val="00042C74"/>
    <w:rsid w:val="00062463"/>
    <w:rsid w:val="0013356B"/>
    <w:rsid w:val="00465C2E"/>
    <w:rsid w:val="00921E75"/>
    <w:rsid w:val="009E528E"/>
    <w:rsid w:val="00A365BF"/>
    <w:rsid w:val="00B43883"/>
    <w:rsid w:val="00C01C36"/>
    <w:rsid w:val="00CC302E"/>
    <w:rsid w:val="00F4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DF42"/>
  <w15:chartTrackingRefBased/>
  <w15:docId w15:val="{FCBC0AF4-1983-6046-BADF-AEB0B4DE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5BF"/>
  </w:style>
  <w:style w:type="paragraph" w:styleId="Footer">
    <w:name w:val="footer"/>
    <w:basedOn w:val="Normal"/>
    <w:link w:val="FooterChar"/>
    <w:uiPriority w:val="99"/>
    <w:unhideWhenUsed/>
    <w:rsid w:val="00A36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5BF"/>
  </w:style>
  <w:style w:type="paragraph" w:styleId="ListParagraph">
    <w:name w:val="List Paragraph"/>
    <w:basedOn w:val="Normal"/>
    <w:uiPriority w:val="34"/>
    <w:qFormat/>
    <w:rsid w:val="00A3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Lamb (School of Social Work, Care &amp; Community)</dc:creator>
  <cp:keywords/>
  <dc:description/>
  <cp:lastModifiedBy>Dave Clayton</cp:lastModifiedBy>
  <cp:revision>4</cp:revision>
  <dcterms:created xsi:type="dcterms:W3CDTF">2023-06-16T09:01:00Z</dcterms:created>
  <dcterms:modified xsi:type="dcterms:W3CDTF">2024-08-22T09:39:00Z</dcterms:modified>
</cp:coreProperties>
</file>